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8F" w:rsidRDefault="00216A9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シラバス［</w:t>
      </w:r>
      <w:r w:rsidR="007A3642">
        <w:rPr>
          <w:rFonts w:asciiTheme="majorEastAsia" w:eastAsiaTheme="majorEastAsia" w:hAnsiTheme="majorEastAsia" w:hint="eastAsia"/>
        </w:rPr>
        <w:t>令和５年度</w:t>
      </w:r>
      <w:r w:rsidR="00EC7B5E">
        <w:rPr>
          <w:rFonts w:asciiTheme="majorEastAsia" w:eastAsiaTheme="majorEastAsia" w:hAnsiTheme="majorEastAsia" w:hint="eastAsia"/>
        </w:rPr>
        <w:t>スキルアップ勉強会］</w:t>
      </w:r>
    </w:p>
    <w:p w:rsidR="00216A9B" w:rsidRDefault="00216A9B">
      <w:pPr>
        <w:rPr>
          <w:rFonts w:asciiTheme="majorEastAsia" w:eastAsiaTheme="majorEastAsia" w:hAnsiTheme="majorEastAsia"/>
        </w:rPr>
      </w:pPr>
    </w:p>
    <w:p w:rsidR="00216A9B" w:rsidRDefault="00EF7C9E" w:rsidP="00216A9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２０２３年６月２９</w:t>
      </w:r>
      <w:r w:rsidR="00216A9B">
        <w:rPr>
          <w:rFonts w:asciiTheme="majorEastAsia" w:eastAsiaTheme="majorEastAsia" w:hAnsiTheme="majorEastAsia" w:hint="eastAsia"/>
        </w:rPr>
        <w:t>日</w:t>
      </w:r>
    </w:p>
    <w:p w:rsidR="00216A9B" w:rsidRDefault="00216A9B" w:rsidP="00216A9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福島県地球温暖化防止活動推進センター</w:t>
      </w:r>
    </w:p>
    <w:p w:rsidR="00216A9B" w:rsidRDefault="00216A9B" w:rsidP="00216A9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事務局</w:t>
      </w:r>
    </w:p>
    <w:p w:rsidR="00216A9B" w:rsidRDefault="00216A9B">
      <w:pPr>
        <w:rPr>
          <w:rFonts w:asciiTheme="majorEastAsia" w:eastAsiaTheme="majorEastAsia" w:hAnsiTheme="majorEastAsia"/>
        </w:rPr>
      </w:pPr>
    </w:p>
    <w:p w:rsidR="00216A9B" w:rsidRDefault="008A2AA6" w:rsidP="00216A9B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科目名</w:t>
      </w:r>
    </w:p>
    <w:p w:rsidR="008A2AA6" w:rsidRDefault="008A2AA6" w:rsidP="008A2AA6">
      <w:pPr>
        <w:ind w:left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令和５年度スキルアップ勉強会</w:t>
      </w:r>
    </w:p>
    <w:p w:rsidR="00E210BC" w:rsidRDefault="00E210BC" w:rsidP="008A2AA6">
      <w:pPr>
        <w:ind w:left="480"/>
        <w:rPr>
          <w:rFonts w:asciiTheme="majorEastAsia" w:eastAsiaTheme="majorEastAsia" w:hAnsiTheme="majorEastAsia"/>
        </w:rPr>
      </w:pPr>
    </w:p>
    <w:p w:rsidR="00D64B1A" w:rsidRDefault="00D64B1A" w:rsidP="00216A9B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目標</w:t>
      </w:r>
    </w:p>
    <w:p w:rsidR="00D64B1A" w:rsidRDefault="00D64B1A" w:rsidP="00B42CE4">
      <w:pPr>
        <w:ind w:left="480"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学校や事業所から</w:t>
      </w:r>
      <w:r w:rsidR="00A34466">
        <w:rPr>
          <w:rFonts w:asciiTheme="majorEastAsia" w:eastAsiaTheme="majorEastAsia" w:hAnsiTheme="majorEastAsia" w:hint="eastAsia"/>
        </w:rPr>
        <w:t>講師派遣</w:t>
      </w:r>
      <w:r>
        <w:rPr>
          <w:rFonts w:asciiTheme="majorEastAsia" w:eastAsiaTheme="majorEastAsia" w:hAnsiTheme="majorEastAsia" w:hint="eastAsia"/>
        </w:rPr>
        <w:t>依頼を受け、</w:t>
      </w:r>
      <w:r w:rsidR="00661D09">
        <w:rPr>
          <w:rFonts w:asciiTheme="majorEastAsia" w:eastAsiaTheme="majorEastAsia" w:hAnsiTheme="majorEastAsia" w:hint="eastAsia"/>
        </w:rPr>
        <w:t>うつくしま地球温暖化防止活動推進員</w:t>
      </w:r>
      <w:r w:rsidR="007E12A3">
        <w:rPr>
          <w:rFonts w:asciiTheme="majorEastAsia" w:eastAsiaTheme="majorEastAsia" w:hAnsiTheme="majorEastAsia" w:hint="eastAsia"/>
        </w:rPr>
        <w:t>（以下、推進員という。）</w:t>
      </w:r>
      <w:r w:rsidR="00661D09">
        <w:rPr>
          <w:rFonts w:asciiTheme="majorEastAsia" w:eastAsiaTheme="majorEastAsia" w:hAnsiTheme="majorEastAsia" w:hint="eastAsia"/>
        </w:rPr>
        <w:t>などが、</w:t>
      </w:r>
      <w:r>
        <w:rPr>
          <w:rFonts w:asciiTheme="majorEastAsia" w:eastAsiaTheme="majorEastAsia" w:hAnsiTheme="majorEastAsia" w:hint="eastAsia"/>
        </w:rPr>
        <w:t>出前講座「気候変動と</w:t>
      </w:r>
      <w:r w:rsidR="000516E3">
        <w:rPr>
          <w:rFonts w:asciiTheme="majorEastAsia" w:eastAsiaTheme="majorEastAsia" w:hAnsiTheme="majorEastAsia" w:hint="eastAsia"/>
        </w:rPr>
        <w:t>地球</w:t>
      </w:r>
      <w:r>
        <w:rPr>
          <w:rFonts w:asciiTheme="majorEastAsia" w:eastAsiaTheme="majorEastAsia" w:hAnsiTheme="majorEastAsia" w:hint="eastAsia"/>
        </w:rPr>
        <w:t>温暖化防止活動」</w:t>
      </w:r>
      <w:r w:rsidR="00A34466">
        <w:rPr>
          <w:rFonts w:asciiTheme="majorEastAsia" w:eastAsiaTheme="majorEastAsia" w:hAnsiTheme="majorEastAsia" w:hint="eastAsia"/>
        </w:rPr>
        <w:t>（以下、</w:t>
      </w:r>
      <w:r w:rsidR="00654435">
        <w:rPr>
          <w:rFonts w:asciiTheme="majorEastAsia" w:eastAsiaTheme="majorEastAsia" w:hAnsiTheme="majorEastAsia" w:hint="eastAsia"/>
        </w:rPr>
        <w:t>講座あるいは</w:t>
      </w:r>
      <w:r w:rsidR="00A34466">
        <w:rPr>
          <w:rFonts w:asciiTheme="majorEastAsia" w:eastAsiaTheme="majorEastAsia" w:hAnsiTheme="majorEastAsia" w:hint="eastAsia"/>
        </w:rPr>
        <w:t>講義という。）</w:t>
      </w:r>
      <w:r>
        <w:rPr>
          <w:rFonts w:asciiTheme="majorEastAsia" w:eastAsiaTheme="majorEastAsia" w:hAnsiTheme="majorEastAsia" w:hint="eastAsia"/>
        </w:rPr>
        <w:t>の講師を務めるにあたり、講師経験が少ない</w:t>
      </w:r>
      <w:r w:rsidR="007E12A3">
        <w:rPr>
          <w:rFonts w:asciiTheme="majorEastAsia" w:eastAsiaTheme="majorEastAsia" w:hAnsiTheme="majorEastAsia" w:hint="eastAsia"/>
        </w:rPr>
        <w:t>推進員</w:t>
      </w:r>
      <w:r>
        <w:rPr>
          <w:rFonts w:asciiTheme="majorEastAsia" w:eastAsiaTheme="majorEastAsia" w:hAnsiTheme="majorEastAsia" w:hint="eastAsia"/>
        </w:rPr>
        <w:t>を対象に、</w:t>
      </w:r>
      <w:r w:rsidR="00B42CE4">
        <w:rPr>
          <w:rFonts w:asciiTheme="majorEastAsia" w:eastAsiaTheme="majorEastAsia" w:hAnsiTheme="majorEastAsia" w:hint="eastAsia"/>
        </w:rPr>
        <w:t>安心して講師を務めることができるように、必要なスキルを学び身につけることを目標とする。</w:t>
      </w:r>
    </w:p>
    <w:p w:rsidR="00E210BC" w:rsidRDefault="00E210BC" w:rsidP="00B42CE4">
      <w:pPr>
        <w:ind w:left="480" w:firstLineChars="100" w:firstLine="240"/>
        <w:rPr>
          <w:rFonts w:asciiTheme="majorEastAsia" w:eastAsiaTheme="majorEastAsia" w:hAnsiTheme="majorEastAsia"/>
        </w:rPr>
      </w:pPr>
    </w:p>
    <w:p w:rsidR="00216A9B" w:rsidRDefault="008A2AA6" w:rsidP="00216A9B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概要</w:t>
      </w:r>
    </w:p>
    <w:p w:rsidR="008A2AA6" w:rsidRDefault="00EB7280" w:rsidP="008A2AA6">
      <w:pPr>
        <w:ind w:left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講義は、</w:t>
      </w:r>
      <w:r w:rsidR="00734520">
        <w:rPr>
          <w:rFonts w:asciiTheme="majorEastAsia" w:eastAsiaTheme="majorEastAsia" w:hAnsiTheme="majorEastAsia" w:hint="eastAsia"/>
        </w:rPr>
        <w:t>オンライン</w:t>
      </w:r>
      <w:r w:rsidR="00B467FC">
        <w:rPr>
          <w:rFonts w:asciiTheme="majorEastAsia" w:eastAsiaTheme="majorEastAsia" w:hAnsiTheme="majorEastAsia" w:hint="eastAsia"/>
        </w:rPr>
        <w:t>（ＺＯＯＭ使用）</w:t>
      </w:r>
      <w:r>
        <w:rPr>
          <w:rFonts w:asciiTheme="majorEastAsia" w:eastAsiaTheme="majorEastAsia" w:hAnsiTheme="majorEastAsia" w:hint="eastAsia"/>
        </w:rPr>
        <w:t>で</w:t>
      </w:r>
      <w:r w:rsidR="00734520">
        <w:rPr>
          <w:rFonts w:asciiTheme="majorEastAsia" w:eastAsiaTheme="majorEastAsia" w:hAnsiTheme="majorEastAsia" w:hint="eastAsia"/>
        </w:rPr>
        <w:t>８回実施</w:t>
      </w:r>
      <w:r>
        <w:rPr>
          <w:rFonts w:asciiTheme="majorEastAsia" w:eastAsiaTheme="majorEastAsia" w:hAnsiTheme="majorEastAsia" w:hint="eastAsia"/>
        </w:rPr>
        <w:t>する。</w:t>
      </w:r>
      <w:r w:rsidR="0096550E">
        <w:rPr>
          <w:rFonts w:asciiTheme="majorEastAsia" w:eastAsiaTheme="majorEastAsia" w:hAnsiTheme="majorEastAsia" w:hint="eastAsia"/>
        </w:rPr>
        <w:t>無料。</w:t>
      </w:r>
    </w:p>
    <w:p w:rsidR="00734520" w:rsidRDefault="00734520" w:rsidP="008A2AA6">
      <w:pPr>
        <w:ind w:left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開催は、毎回土曜日の１０時～１２時</w:t>
      </w:r>
      <w:r w:rsidR="00D64D3B">
        <w:rPr>
          <w:rFonts w:asciiTheme="majorEastAsia" w:eastAsiaTheme="majorEastAsia" w:hAnsiTheme="majorEastAsia" w:hint="eastAsia"/>
        </w:rPr>
        <w:t>（１２０分）</w:t>
      </w:r>
    </w:p>
    <w:p w:rsidR="0055445B" w:rsidRDefault="0055445B" w:rsidP="0055445B">
      <w:pPr>
        <w:ind w:firstLineChars="400" w:firstLine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開講（オリエンテーション）</w:t>
      </w:r>
      <w:r w:rsidR="00D64D3B">
        <w:rPr>
          <w:rFonts w:asciiTheme="majorEastAsia" w:eastAsiaTheme="majorEastAsia" w:hAnsiTheme="majorEastAsia" w:hint="eastAsia"/>
        </w:rPr>
        <w:t xml:space="preserve">　</w:t>
      </w:r>
      <w:r w:rsidR="00DB2B15">
        <w:rPr>
          <w:rFonts w:asciiTheme="majorEastAsia" w:eastAsiaTheme="majorEastAsia" w:hAnsiTheme="majorEastAsia" w:hint="eastAsia"/>
        </w:rPr>
        <w:t>１０分</w:t>
      </w:r>
    </w:p>
    <w:p w:rsidR="00757436" w:rsidRDefault="00757436" w:rsidP="0044764F">
      <w:pPr>
        <w:ind w:firstLineChars="500" w:firstLine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講師紹介、</w:t>
      </w:r>
      <w:r w:rsidR="0044764F">
        <w:rPr>
          <w:rFonts w:asciiTheme="majorEastAsia" w:eastAsiaTheme="majorEastAsia" w:hAnsiTheme="majorEastAsia" w:hint="eastAsia"/>
        </w:rPr>
        <w:t>講義内容、受講時の注意点などを説明</w:t>
      </w:r>
    </w:p>
    <w:p w:rsidR="0055445B" w:rsidRDefault="0055445B" w:rsidP="0055445B">
      <w:pPr>
        <w:ind w:firstLineChars="400" w:firstLine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講義</w:t>
      </w:r>
      <w:r w:rsidR="00DB2B15">
        <w:rPr>
          <w:rFonts w:asciiTheme="majorEastAsia" w:eastAsiaTheme="majorEastAsia" w:hAnsiTheme="majorEastAsia" w:hint="eastAsia"/>
        </w:rPr>
        <w:t xml:space="preserve">　　　　　　　　　　　</w:t>
      </w:r>
      <w:r w:rsidR="00D64D3B">
        <w:rPr>
          <w:rFonts w:asciiTheme="majorEastAsia" w:eastAsiaTheme="majorEastAsia" w:hAnsiTheme="majorEastAsia" w:hint="eastAsia"/>
        </w:rPr>
        <w:t xml:space="preserve">　</w:t>
      </w:r>
      <w:r w:rsidR="00DB2B15">
        <w:rPr>
          <w:rFonts w:asciiTheme="majorEastAsia" w:eastAsiaTheme="majorEastAsia" w:hAnsiTheme="majorEastAsia" w:hint="eastAsia"/>
        </w:rPr>
        <w:t>９０分</w:t>
      </w:r>
      <w:r w:rsidR="00B467FC">
        <w:rPr>
          <w:rFonts w:asciiTheme="majorEastAsia" w:eastAsiaTheme="majorEastAsia" w:hAnsiTheme="majorEastAsia" w:hint="eastAsia"/>
        </w:rPr>
        <w:t>（録画）</w:t>
      </w:r>
    </w:p>
    <w:p w:rsidR="00EF7C9E" w:rsidRDefault="00EF7C9E" w:rsidP="00EF7C9E">
      <w:pPr>
        <w:ind w:firstLineChars="1500" w:firstLine="36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※この録画を、ＹｏｕＴｕｂｅで公開する。</w:t>
      </w:r>
    </w:p>
    <w:p w:rsidR="00DB2B15" w:rsidRDefault="00DB2B15" w:rsidP="0055445B">
      <w:pPr>
        <w:ind w:firstLineChars="400" w:firstLine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質疑　　　　　　　　　　　</w:t>
      </w:r>
      <w:r w:rsidR="00D64D3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１５分</w:t>
      </w:r>
    </w:p>
    <w:p w:rsidR="00DB2B15" w:rsidRDefault="00DB2B15" w:rsidP="0055445B">
      <w:pPr>
        <w:ind w:firstLineChars="400" w:firstLine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閉講（学びのガイダンス）　</w:t>
      </w:r>
      <w:r w:rsidR="00D64D3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５分</w:t>
      </w:r>
    </w:p>
    <w:p w:rsidR="0044764F" w:rsidRPr="00734520" w:rsidRDefault="002507E5" w:rsidP="002507E5">
      <w:pPr>
        <w:ind w:firstLineChars="500" w:firstLine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</w:t>
      </w:r>
      <w:r w:rsidR="0044764F">
        <w:rPr>
          <w:rFonts w:asciiTheme="majorEastAsia" w:eastAsiaTheme="majorEastAsia" w:hAnsiTheme="majorEastAsia" w:hint="eastAsia"/>
        </w:rPr>
        <w:t>びを</w:t>
      </w:r>
      <w:r>
        <w:rPr>
          <w:rFonts w:asciiTheme="majorEastAsia" w:eastAsiaTheme="majorEastAsia" w:hAnsiTheme="majorEastAsia" w:hint="eastAsia"/>
        </w:rPr>
        <w:t>深</w:t>
      </w:r>
      <w:r w:rsidR="0044764F">
        <w:rPr>
          <w:rFonts w:asciiTheme="majorEastAsia" w:eastAsiaTheme="majorEastAsia" w:hAnsiTheme="majorEastAsia" w:hint="eastAsia"/>
        </w:rPr>
        <w:t>める</w:t>
      </w:r>
      <w:r>
        <w:rPr>
          <w:rFonts w:asciiTheme="majorEastAsia" w:eastAsiaTheme="majorEastAsia" w:hAnsiTheme="majorEastAsia" w:hint="eastAsia"/>
        </w:rPr>
        <w:t>ために、テキスト・動画などの紹介</w:t>
      </w:r>
    </w:p>
    <w:p w:rsidR="00734520" w:rsidRDefault="00B467FC" w:rsidP="008A2AA6">
      <w:pPr>
        <w:ind w:left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講義を録画し、ＹｏｕＴｕｂｅで</w:t>
      </w:r>
      <w:r w:rsidR="007E12A3">
        <w:rPr>
          <w:rFonts w:asciiTheme="majorEastAsia" w:eastAsiaTheme="majorEastAsia" w:hAnsiTheme="majorEastAsia" w:hint="eastAsia"/>
        </w:rPr>
        <w:t>推進員</w:t>
      </w:r>
      <w:r>
        <w:rPr>
          <w:rFonts w:asciiTheme="majorEastAsia" w:eastAsiaTheme="majorEastAsia" w:hAnsiTheme="majorEastAsia" w:hint="eastAsia"/>
        </w:rPr>
        <w:t>限定公開する。</w:t>
      </w:r>
      <w:r w:rsidR="004C68B7">
        <w:rPr>
          <w:rFonts w:asciiTheme="majorEastAsia" w:eastAsiaTheme="majorEastAsia" w:hAnsiTheme="majorEastAsia" w:hint="eastAsia"/>
        </w:rPr>
        <w:t>ＹｏｕＴｕｂｅは、必要に応じて、更新する場合がある。</w:t>
      </w:r>
    </w:p>
    <w:p w:rsidR="00E210BC" w:rsidRDefault="00E210BC" w:rsidP="008A2AA6">
      <w:pPr>
        <w:ind w:left="480"/>
        <w:rPr>
          <w:rFonts w:asciiTheme="majorEastAsia" w:eastAsiaTheme="majorEastAsia" w:hAnsiTheme="majorEastAsia"/>
        </w:rPr>
      </w:pPr>
    </w:p>
    <w:p w:rsidR="00216A9B" w:rsidRDefault="002507E5" w:rsidP="00216A9B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受講者特典</w:t>
      </w:r>
    </w:p>
    <w:p w:rsidR="002507E5" w:rsidRDefault="002D7662" w:rsidP="002B4880">
      <w:pPr>
        <w:numPr>
          <w:ilvl w:val="0"/>
          <w:numId w:val="4"/>
        </w:numPr>
        <w:rPr>
          <w:rFonts w:asciiTheme="majorEastAsia" w:eastAsiaTheme="majorEastAsia" w:hAnsiTheme="majorEastAsia"/>
        </w:rPr>
      </w:pPr>
      <w:r w:rsidRPr="002B4880">
        <w:rPr>
          <w:rFonts w:asciiTheme="majorEastAsia" w:eastAsiaTheme="majorEastAsia" w:hAnsiTheme="majorEastAsia" w:hint="eastAsia"/>
        </w:rPr>
        <w:t>受講した推進員</w:t>
      </w:r>
      <w:r w:rsidR="0011320D" w:rsidRPr="002B4880">
        <w:rPr>
          <w:rFonts w:asciiTheme="majorEastAsia" w:eastAsiaTheme="majorEastAsia" w:hAnsiTheme="majorEastAsia" w:hint="eastAsia"/>
        </w:rPr>
        <w:t>は</w:t>
      </w:r>
      <w:r w:rsidR="002507E5" w:rsidRPr="002B4880">
        <w:rPr>
          <w:rFonts w:asciiTheme="majorEastAsia" w:eastAsiaTheme="majorEastAsia" w:hAnsiTheme="majorEastAsia" w:hint="eastAsia"/>
        </w:rPr>
        <w:t>受講後、受講講座に</w:t>
      </w:r>
      <w:r w:rsidR="0011320D" w:rsidRPr="002B4880">
        <w:rPr>
          <w:rFonts w:asciiTheme="majorEastAsia" w:eastAsiaTheme="majorEastAsia" w:hAnsiTheme="majorEastAsia" w:hint="eastAsia"/>
        </w:rPr>
        <w:t>関する質問などをメールで行うことができる。</w:t>
      </w:r>
      <w:r w:rsidR="00661D09" w:rsidRPr="002B4880">
        <w:rPr>
          <w:rFonts w:asciiTheme="majorEastAsia" w:eastAsiaTheme="majorEastAsia" w:hAnsiTheme="majorEastAsia" w:hint="eastAsia"/>
        </w:rPr>
        <w:t>この</w:t>
      </w:r>
      <w:r w:rsidRPr="002B4880">
        <w:rPr>
          <w:rFonts w:asciiTheme="majorEastAsia" w:eastAsiaTheme="majorEastAsia" w:hAnsiTheme="majorEastAsia" w:hint="eastAsia"/>
        </w:rPr>
        <w:t>特典</w:t>
      </w:r>
      <w:r w:rsidR="00661D09" w:rsidRPr="002B4880">
        <w:rPr>
          <w:rFonts w:asciiTheme="majorEastAsia" w:eastAsiaTheme="majorEastAsia" w:hAnsiTheme="majorEastAsia" w:hint="eastAsia"/>
        </w:rPr>
        <w:t>については、</w:t>
      </w:r>
      <w:r w:rsidRPr="002B4880">
        <w:rPr>
          <w:rFonts w:asciiTheme="majorEastAsia" w:eastAsiaTheme="majorEastAsia" w:hAnsiTheme="majorEastAsia" w:hint="eastAsia"/>
        </w:rPr>
        <w:t>推進員</w:t>
      </w:r>
      <w:r w:rsidR="00661D09" w:rsidRPr="002B4880">
        <w:rPr>
          <w:rFonts w:asciiTheme="majorEastAsia" w:eastAsiaTheme="majorEastAsia" w:hAnsiTheme="majorEastAsia" w:hint="eastAsia"/>
        </w:rPr>
        <w:t>に個別に知らせる。</w:t>
      </w:r>
    </w:p>
    <w:p w:rsidR="007147FF" w:rsidRDefault="002B4880" w:rsidP="002B4880">
      <w:pPr>
        <w:numPr>
          <w:ilvl w:val="0"/>
          <w:numId w:val="4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受講した推進員には、他の推進員が講義をしているところを視察</w:t>
      </w:r>
      <w:r w:rsidR="007147FF">
        <w:rPr>
          <w:rFonts w:asciiTheme="majorEastAsia" w:eastAsiaTheme="majorEastAsia" w:hAnsiTheme="majorEastAsia" w:hint="eastAsia"/>
        </w:rPr>
        <w:t>することを案内する。</w:t>
      </w:r>
    </w:p>
    <w:p w:rsidR="002B4880" w:rsidRDefault="007147FF" w:rsidP="002B4880">
      <w:pPr>
        <w:numPr>
          <w:ilvl w:val="0"/>
          <w:numId w:val="4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受講</w:t>
      </w:r>
      <w:r w:rsidR="00654435">
        <w:rPr>
          <w:rFonts w:asciiTheme="majorEastAsia" w:eastAsiaTheme="majorEastAsia" w:hAnsiTheme="majorEastAsia" w:hint="eastAsia"/>
        </w:rPr>
        <w:t>した</w:t>
      </w:r>
      <w:r>
        <w:rPr>
          <w:rFonts w:asciiTheme="majorEastAsia" w:eastAsiaTheme="majorEastAsia" w:hAnsiTheme="majorEastAsia" w:hint="eastAsia"/>
        </w:rPr>
        <w:t>推進員には、出前講座「気候変動と温</w:t>
      </w:r>
      <w:r w:rsidR="000516E3">
        <w:rPr>
          <w:rFonts w:asciiTheme="majorEastAsia" w:eastAsiaTheme="majorEastAsia" w:hAnsiTheme="majorEastAsia" w:hint="eastAsia"/>
        </w:rPr>
        <w:t>地球</w:t>
      </w:r>
      <w:r>
        <w:rPr>
          <w:rFonts w:asciiTheme="majorEastAsia" w:eastAsiaTheme="majorEastAsia" w:hAnsiTheme="majorEastAsia" w:hint="eastAsia"/>
        </w:rPr>
        <w:t>暖化防止活動」の標準的な講義資料（パワーポイン</w:t>
      </w:r>
      <w:r w:rsidR="001074DF">
        <w:rPr>
          <w:rFonts w:asciiTheme="majorEastAsia" w:eastAsiaTheme="majorEastAsia" w:hAnsiTheme="majorEastAsia" w:hint="eastAsia"/>
        </w:rPr>
        <w:t>ト＝ＰＰ</w:t>
      </w:r>
      <w:r>
        <w:rPr>
          <w:rFonts w:asciiTheme="majorEastAsia" w:eastAsiaTheme="majorEastAsia" w:hAnsiTheme="majorEastAsia" w:hint="eastAsia"/>
        </w:rPr>
        <w:t>のスライドなど）を提供する。</w:t>
      </w:r>
    </w:p>
    <w:p w:rsidR="00654435" w:rsidRPr="002B4880" w:rsidRDefault="000F4EF8" w:rsidP="00621DD1">
      <w:pPr>
        <w:numPr>
          <w:ilvl w:val="0"/>
          <w:numId w:val="4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0" locked="0" layoutInCell="1" allowOverlap="1" wp14:anchorId="52FAA344" wp14:editId="74564B94">
            <wp:simplePos x="0" y="0"/>
            <wp:positionH relativeFrom="column">
              <wp:posOffset>3568065</wp:posOffset>
            </wp:positionH>
            <wp:positionV relativeFrom="paragraph">
              <wp:posOffset>24765</wp:posOffset>
            </wp:positionV>
            <wp:extent cx="1790700" cy="221488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『できるＰｏｗｅｒＰｏｉｎｔ２０２１ Ｏｆｆｉｃｅ２０２１＆Ｍｉｃｒｏｓｏｆｔ３６５両対応 (できるシリーズ) 』（インプレス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58C">
        <w:rPr>
          <w:rFonts w:asciiTheme="majorEastAsia" w:eastAsiaTheme="majorEastAsia" w:hAnsiTheme="majorEastAsia" w:hint="eastAsia"/>
        </w:rPr>
        <w:t>受講した推進員には、</w:t>
      </w:r>
      <w:r w:rsidR="00E52249">
        <w:rPr>
          <w:rFonts w:asciiTheme="majorEastAsia" w:eastAsiaTheme="majorEastAsia" w:hAnsiTheme="majorEastAsia" w:hint="eastAsia"/>
        </w:rPr>
        <w:t>プレゼンテーション資料作成ソフト「パワーポイント</w:t>
      </w:r>
      <w:r w:rsidR="0060158C">
        <w:rPr>
          <w:rFonts w:asciiTheme="majorEastAsia" w:eastAsiaTheme="majorEastAsia" w:hAnsiTheme="majorEastAsia" w:hint="eastAsia"/>
        </w:rPr>
        <w:t>」</w:t>
      </w:r>
      <w:r w:rsidR="00764CD7">
        <w:rPr>
          <w:rFonts w:asciiTheme="majorEastAsia" w:eastAsiaTheme="majorEastAsia" w:hAnsiTheme="majorEastAsia" w:hint="eastAsia"/>
        </w:rPr>
        <w:t>（以下、ＰＰという。）</w:t>
      </w:r>
      <w:r w:rsidR="0060158C">
        <w:rPr>
          <w:rFonts w:asciiTheme="majorEastAsia" w:eastAsiaTheme="majorEastAsia" w:hAnsiTheme="majorEastAsia" w:hint="eastAsia"/>
        </w:rPr>
        <w:t>についての質問に、個別に対応する。ただし、</w:t>
      </w:r>
      <w:r w:rsidR="00621DD1">
        <w:rPr>
          <w:rFonts w:asciiTheme="majorEastAsia" w:eastAsiaTheme="majorEastAsia" w:hAnsiTheme="majorEastAsia" w:hint="eastAsia"/>
        </w:rPr>
        <w:t>テキストとして、</w:t>
      </w:r>
      <w:r w:rsidR="00621DD1" w:rsidRPr="00621DD1">
        <w:rPr>
          <w:rFonts w:asciiTheme="majorEastAsia" w:eastAsiaTheme="majorEastAsia" w:hAnsiTheme="majorEastAsia" w:hint="eastAsia"/>
        </w:rPr>
        <w:t>『できるＰｏｗｅｒＰｏｉｎｔ２０２１ Ｏｆｆｉｃｅ２０２１＆Ｍｉｃｒｏｓｏｆｔ３６５両対応 (できるシリーズ) 』（インプレス）</w:t>
      </w:r>
      <w:r w:rsidR="00621DD1">
        <w:rPr>
          <w:rFonts w:asciiTheme="majorEastAsia" w:eastAsiaTheme="majorEastAsia" w:hAnsiTheme="majorEastAsia" w:hint="eastAsia"/>
        </w:rPr>
        <w:t>を用意すること。</w:t>
      </w:r>
    </w:p>
    <w:p w:rsidR="000F4EF8" w:rsidRDefault="000F4EF8" w:rsidP="0027090C">
      <w:pPr>
        <w:rPr>
          <w:rFonts w:asciiTheme="majorEastAsia" w:eastAsiaTheme="majorEastAsia" w:hAnsiTheme="majorEastAsia"/>
        </w:rPr>
      </w:pPr>
    </w:p>
    <w:p w:rsidR="00216A9B" w:rsidRDefault="002D7662" w:rsidP="00216A9B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受講申し込み</w:t>
      </w:r>
    </w:p>
    <w:p w:rsidR="00621DD1" w:rsidRDefault="00B43642" w:rsidP="0096550E">
      <w:pPr>
        <w:ind w:left="480"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勉強会開催案内チラシ</w:t>
      </w:r>
      <w:r w:rsidR="00E56F93">
        <w:rPr>
          <w:rFonts w:asciiTheme="majorEastAsia" w:eastAsiaTheme="majorEastAsia" w:hAnsiTheme="majorEastAsia" w:hint="eastAsia"/>
        </w:rPr>
        <w:t>に基づき、</w:t>
      </w:r>
      <w:r w:rsidR="00EB7280">
        <w:rPr>
          <w:rFonts w:asciiTheme="majorEastAsia" w:eastAsiaTheme="majorEastAsia" w:hAnsiTheme="majorEastAsia" w:hint="eastAsia"/>
        </w:rPr>
        <w:t>８講義の中から</w:t>
      </w:r>
      <w:r w:rsidR="00E56F93">
        <w:rPr>
          <w:rFonts w:asciiTheme="majorEastAsia" w:eastAsiaTheme="majorEastAsia" w:hAnsiTheme="majorEastAsia" w:hint="eastAsia"/>
        </w:rPr>
        <w:t>受講を希望する</w:t>
      </w:r>
      <w:r w:rsidR="00EB7280">
        <w:rPr>
          <w:rFonts w:asciiTheme="majorEastAsia" w:eastAsiaTheme="majorEastAsia" w:hAnsiTheme="majorEastAsia" w:hint="eastAsia"/>
        </w:rPr>
        <w:t>講義を選び、事務局に申し込む。</w:t>
      </w:r>
    </w:p>
    <w:p w:rsidR="00764CD7" w:rsidRDefault="00764CD7" w:rsidP="0096550E">
      <w:pPr>
        <w:ind w:left="480"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申込みの期限は、会議開催日の３日前までとする。</w:t>
      </w:r>
      <w:r w:rsidR="00D61D1C">
        <w:rPr>
          <w:rFonts w:asciiTheme="majorEastAsia" w:eastAsiaTheme="majorEastAsia" w:hAnsiTheme="majorEastAsia" w:hint="eastAsia"/>
        </w:rPr>
        <w:t>期限が過ぎた場合は、事務局へ連絡し、調整すること。</w:t>
      </w:r>
    </w:p>
    <w:p w:rsidR="002D7662" w:rsidRDefault="0096550E" w:rsidP="0096550E">
      <w:pPr>
        <w:ind w:left="480"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８講義全てを受講することを推奨する。ただし、１講義のみの受講も受け付ける。</w:t>
      </w:r>
    </w:p>
    <w:p w:rsidR="003E6990" w:rsidRDefault="003E6990" w:rsidP="0096550E">
      <w:pPr>
        <w:ind w:left="480" w:firstLineChars="100" w:firstLine="240"/>
        <w:rPr>
          <w:rFonts w:asciiTheme="majorEastAsia" w:eastAsiaTheme="majorEastAsia" w:hAnsiTheme="majorEastAsia"/>
        </w:rPr>
      </w:pPr>
    </w:p>
    <w:p w:rsidR="003E6990" w:rsidRPr="0067589B" w:rsidRDefault="003E6990" w:rsidP="003E6990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講義計画</w:t>
      </w:r>
      <w:r w:rsidR="00E210BC">
        <w:rPr>
          <w:rFonts w:asciiTheme="majorEastAsia" w:eastAsiaTheme="majorEastAsia" w:hAnsiTheme="majorEastAsia" w:hint="eastAsia"/>
        </w:rPr>
        <w:t>（一部、変更される場合</w:t>
      </w:r>
      <w:r w:rsidR="0027090C">
        <w:rPr>
          <w:rFonts w:asciiTheme="majorEastAsia" w:eastAsiaTheme="majorEastAsia" w:hAnsiTheme="majorEastAsia" w:hint="eastAsia"/>
        </w:rPr>
        <w:t>もある。</w:t>
      </w:r>
      <w:r w:rsidR="00E210BC">
        <w:rPr>
          <w:rFonts w:asciiTheme="majorEastAsia" w:eastAsiaTheme="majorEastAsia" w:hAnsiTheme="majorEastAsia" w:hint="eastAsia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701"/>
        <w:gridCol w:w="1276"/>
        <w:gridCol w:w="2879"/>
      </w:tblGrid>
      <w:tr w:rsidR="002500AE" w:rsidTr="00AB4590">
        <w:trPr>
          <w:trHeight w:val="285"/>
        </w:trPr>
        <w:tc>
          <w:tcPr>
            <w:tcW w:w="709" w:type="dxa"/>
            <w:vAlign w:val="center"/>
          </w:tcPr>
          <w:p w:rsidR="002500AE" w:rsidRDefault="002500AE" w:rsidP="00AB4590">
            <w:pPr>
              <w:ind w:left="-2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2500AE" w:rsidRDefault="002500AE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開催日</w:t>
            </w:r>
          </w:p>
        </w:tc>
        <w:tc>
          <w:tcPr>
            <w:tcW w:w="1701" w:type="dxa"/>
            <w:vAlign w:val="center"/>
          </w:tcPr>
          <w:p w:rsidR="002500AE" w:rsidRDefault="002500AE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講義名</w:t>
            </w:r>
          </w:p>
        </w:tc>
        <w:tc>
          <w:tcPr>
            <w:tcW w:w="1276" w:type="dxa"/>
            <w:vAlign w:val="center"/>
          </w:tcPr>
          <w:p w:rsidR="002500AE" w:rsidRDefault="002500AE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2879" w:type="dxa"/>
            <w:vAlign w:val="center"/>
          </w:tcPr>
          <w:p w:rsidR="002500AE" w:rsidRDefault="002500AE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2500AE" w:rsidTr="006302D0">
        <w:trPr>
          <w:trHeight w:val="360"/>
        </w:trPr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2500AE" w:rsidRDefault="002500AE" w:rsidP="00AB4590">
            <w:pPr>
              <w:numPr>
                <w:ilvl w:val="0"/>
                <w:numId w:val="2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500AE" w:rsidRDefault="00CA7025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７月２２日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D4164" w:rsidRDefault="009532CC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講師の心構え①</w:t>
            </w:r>
          </w:p>
          <w:p w:rsidR="002500AE" w:rsidRDefault="009532CC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（準備）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2500AE" w:rsidRDefault="00CA7025" w:rsidP="00AB459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鈴木　亘</w:t>
            </w:r>
          </w:p>
        </w:tc>
        <w:tc>
          <w:tcPr>
            <w:tcW w:w="2879" w:type="dxa"/>
            <w:tcBorders>
              <w:bottom w:val="dashed" w:sz="4" w:space="0" w:color="auto"/>
            </w:tcBorders>
          </w:tcPr>
          <w:p w:rsidR="00CF59D6" w:rsidRDefault="00D61D1C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（講師の心構え３回シリーズは、推進員が</w:t>
            </w:r>
            <w:r w:rsidR="00471D76">
              <w:rPr>
                <w:rFonts w:asciiTheme="majorEastAsia" w:eastAsiaTheme="majorEastAsia" w:hAnsiTheme="majorEastAsia" w:hint="eastAsia"/>
              </w:rPr>
              <w:t>講座の講師を依頼された場合、どのように準備すべきかを説明する。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877327" w:rsidRDefault="00877327" w:rsidP="00D17B0A">
            <w:pPr>
              <w:rPr>
                <w:rFonts w:asciiTheme="majorEastAsia" w:eastAsiaTheme="majorEastAsia" w:hAnsiTheme="majorEastAsia"/>
              </w:rPr>
            </w:pPr>
          </w:p>
          <w:p w:rsidR="00D17B0A" w:rsidRDefault="00FD11DF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・開催日時・会場、受講者などの確認</w:t>
            </w:r>
          </w:p>
          <w:p w:rsidR="00FD11DF" w:rsidRDefault="00FD11DF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・「気候変動と温暖化対策」について、どのようなことを中心にして学びたいのか、受講者の希望の把握</w:t>
            </w:r>
          </w:p>
          <w:p w:rsidR="00D17B0A" w:rsidRDefault="00CF59D6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・他の推進員が行う</w:t>
            </w:r>
            <w:r w:rsidR="00C7103D">
              <w:rPr>
                <w:rFonts w:asciiTheme="majorEastAsia" w:eastAsiaTheme="majorEastAsia" w:hAnsiTheme="majorEastAsia" w:hint="eastAsia"/>
              </w:rPr>
              <w:t>講義</w:t>
            </w:r>
            <w:r>
              <w:rPr>
                <w:rFonts w:asciiTheme="majorEastAsia" w:eastAsiaTheme="majorEastAsia" w:hAnsiTheme="majorEastAsia" w:hint="eastAsia"/>
              </w:rPr>
              <w:lastRenderedPageBreak/>
              <w:t>を視察すること</w:t>
            </w:r>
          </w:p>
          <w:p w:rsidR="00877327" w:rsidRDefault="00CF59D6" w:rsidP="00CF59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</w:tr>
      <w:tr w:rsidR="002500AE" w:rsidTr="006302D0">
        <w:trPr>
          <w:trHeight w:val="34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2500AE" w:rsidP="00AB4590">
            <w:pPr>
              <w:numPr>
                <w:ilvl w:val="0"/>
                <w:numId w:val="2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FF03F9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７月２９日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164" w:rsidRDefault="009532CC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講師の心構え②</w:t>
            </w:r>
          </w:p>
          <w:p w:rsidR="002500AE" w:rsidRDefault="009532CC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（資料作成）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427871" w:rsidP="00AB459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鈴木　亘</w:t>
            </w:r>
          </w:p>
        </w:tc>
        <w:tc>
          <w:tcPr>
            <w:tcW w:w="2879" w:type="dxa"/>
            <w:tcBorders>
              <w:top w:val="dashed" w:sz="4" w:space="0" w:color="auto"/>
              <w:bottom w:val="dashed" w:sz="4" w:space="0" w:color="auto"/>
            </w:tcBorders>
          </w:tcPr>
          <w:p w:rsidR="00BF1C44" w:rsidRDefault="00C7103D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（受講者が学びたいことを</w:t>
            </w:r>
            <w:r w:rsidR="00BF1C44">
              <w:rPr>
                <w:rFonts w:asciiTheme="majorEastAsia" w:eastAsiaTheme="majorEastAsia" w:hAnsiTheme="majorEastAsia" w:hint="eastAsia"/>
              </w:rPr>
              <w:t>伝えることができる資料の作り方を説明する。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877327" w:rsidRDefault="00877327" w:rsidP="00D17B0A">
            <w:pPr>
              <w:rPr>
                <w:rFonts w:asciiTheme="majorEastAsia" w:eastAsiaTheme="majorEastAsia" w:hAnsiTheme="majorEastAsia"/>
              </w:rPr>
            </w:pPr>
          </w:p>
          <w:p w:rsidR="005447BB" w:rsidRDefault="00BF1C44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・資料の集め方、資料の作り方</w:t>
            </w:r>
          </w:p>
          <w:p w:rsidR="005447BB" w:rsidRDefault="00EC7B5E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447BB">
              <w:rPr>
                <w:rFonts w:asciiTheme="majorEastAsia" w:eastAsiaTheme="majorEastAsia" w:hAnsiTheme="majorEastAsia" w:hint="eastAsia"/>
              </w:rPr>
              <w:t>ＰＰで資料を作成する場合の注意点</w:t>
            </w:r>
          </w:p>
          <w:p w:rsidR="00D17B0A" w:rsidRDefault="005447BB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・事務局が作成した標準的な</w:t>
            </w:r>
            <w:r w:rsidR="00A813AC">
              <w:rPr>
                <w:rFonts w:asciiTheme="majorEastAsia" w:eastAsiaTheme="majorEastAsia" w:hAnsiTheme="majorEastAsia" w:hint="eastAsia"/>
              </w:rPr>
              <w:t>講義資料の説明</w:t>
            </w:r>
          </w:p>
          <w:p w:rsidR="00D11CE4" w:rsidRDefault="00A813AC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</w:p>
        </w:tc>
      </w:tr>
      <w:tr w:rsidR="002500AE" w:rsidTr="006302D0">
        <w:trPr>
          <w:trHeight w:val="33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2500AE" w:rsidP="00AB4590">
            <w:pPr>
              <w:numPr>
                <w:ilvl w:val="0"/>
                <w:numId w:val="2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FF03F9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８月５日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164" w:rsidRDefault="009532CC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講師の心構え</w:t>
            </w:r>
            <w:r w:rsidR="00FF03F9">
              <w:rPr>
                <w:rFonts w:asciiTheme="majorEastAsia" w:eastAsiaTheme="majorEastAsia" w:hAnsiTheme="majorEastAsia" w:hint="eastAsia"/>
              </w:rPr>
              <w:t>③</w:t>
            </w:r>
          </w:p>
          <w:p w:rsidR="002500AE" w:rsidRPr="009532CC" w:rsidRDefault="009532CC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FF03F9">
              <w:rPr>
                <w:rFonts w:asciiTheme="majorEastAsia" w:eastAsiaTheme="majorEastAsia" w:hAnsiTheme="majorEastAsia" w:hint="eastAsia"/>
              </w:rPr>
              <w:t>講師実技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427871" w:rsidP="00AB459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鈴木　亘</w:t>
            </w:r>
          </w:p>
        </w:tc>
        <w:tc>
          <w:tcPr>
            <w:tcW w:w="2879" w:type="dxa"/>
            <w:tcBorders>
              <w:top w:val="dashed" w:sz="4" w:space="0" w:color="auto"/>
              <w:bottom w:val="dashed" w:sz="4" w:space="0" w:color="auto"/>
            </w:tcBorders>
          </w:tcPr>
          <w:p w:rsidR="00D17B0A" w:rsidRDefault="00EC7B5E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（講師をすることの楽しさと責任について、説明</w:t>
            </w:r>
            <w:r w:rsidR="00A813AC">
              <w:rPr>
                <w:rFonts w:asciiTheme="majorEastAsia" w:eastAsiaTheme="majorEastAsia" w:hAnsiTheme="majorEastAsia" w:hint="eastAsia"/>
              </w:rPr>
              <w:t>する。）</w:t>
            </w:r>
          </w:p>
          <w:p w:rsidR="00877327" w:rsidRDefault="00877327" w:rsidP="00D17B0A">
            <w:pPr>
              <w:rPr>
                <w:rFonts w:asciiTheme="majorEastAsia" w:eastAsiaTheme="majorEastAsia" w:hAnsiTheme="majorEastAsia"/>
              </w:rPr>
            </w:pPr>
          </w:p>
          <w:p w:rsidR="00637996" w:rsidRDefault="00637996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・服装</w:t>
            </w:r>
          </w:p>
          <w:p w:rsidR="00637996" w:rsidRDefault="00637996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・準備すべきこと（名刺、</w:t>
            </w:r>
            <w:r w:rsidR="00E51738">
              <w:rPr>
                <w:rFonts w:asciiTheme="majorEastAsia" w:eastAsiaTheme="majorEastAsia" w:hAnsiTheme="majorEastAsia" w:hint="eastAsia"/>
              </w:rPr>
              <w:t>推進員身分証明書</w:t>
            </w:r>
            <w:r>
              <w:rPr>
                <w:rFonts w:asciiTheme="majorEastAsia" w:eastAsiaTheme="majorEastAsia" w:hAnsiTheme="majorEastAsia" w:hint="eastAsia"/>
              </w:rPr>
              <w:t>、ノートパソコンなど）</w:t>
            </w:r>
          </w:p>
          <w:p w:rsidR="00D17B0A" w:rsidRDefault="00637996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2F4BDF">
              <w:rPr>
                <w:rFonts w:asciiTheme="majorEastAsia" w:eastAsiaTheme="majorEastAsia" w:hAnsiTheme="majorEastAsia" w:hint="eastAsia"/>
              </w:rPr>
              <w:t>入場、挨拶</w:t>
            </w:r>
          </w:p>
          <w:p w:rsidR="002F4BDF" w:rsidRDefault="002F4BDF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・自己紹介の仕方</w:t>
            </w:r>
          </w:p>
          <w:p w:rsidR="002F4BDF" w:rsidRDefault="002F4BDF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・講義の時間管理</w:t>
            </w:r>
          </w:p>
          <w:p w:rsidR="002F4BDF" w:rsidRDefault="002F4BDF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・質問の受け方</w:t>
            </w:r>
          </w:p>
          <w:p w:rsidR="00D17B0A" w:rsidRDefault="002F4BDF" w:rsidP="00D17B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・その他</w:t>
            </w:r>
            <w:bookmarkStart w:id="0" w:name="_GoBack"/>
            <w:bookmarkEnd w:id="0"/>
          </w:p>
        </w:tc>
      </w:tr>
      <w:tr w:rsidR="002500AE" w:rsidTr="006302D0">
        <w:trPr>
          <w:trHeight w:val="24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2500AE" w:rsidP="00AB4590">
            <w:pPr>
              <w:numPr>
                <w:ilvl w:val="0"/>
                <w:numId w:val="2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FF03F9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８月２６日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164" w:rsidRDefault="00427871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気候変動と</w:t>
            </w:r>
            <w:r w:rsidR="000516E3">
              <w:rPr>
                <w:rFonts w:asciiTheme="majorEastAsia" w:eastAsiaTheme="majorEastAsia" w:hAnsiTheme="majorEastAsia" w:hint="eastAsia"/>
              </w:rPr>
              <w:t>地球</w:t>
            </w:r>
            <w:r>
              <w:rPr>
                <w:rFonts w:asciiTheme="majorEastAsia" w:eastAsiaTheme="majorEastAsia" w:hAnsiTheme="majorEastAsia" w:hint="eastAsia"/>
              </w:rPr>
              <w:t>温暖化防止活動</w:t>
            </w:r>
            <w:r w:rsidR="006302D0">
              <w:rPr>
                <w:rFonts w:asciiTheme="majorEastAsia" w:eastAsiaTheme="majorEastAsia" w:hAnsiTheme="majorEastAsia" w:hint="eastAsia"/>
              </w:rPr>
              <w:t>①</w:t>
            </w:r>
          </w:p>
          <w:p w:rsidR="002500AE" w:rsidRDefault="00427871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（基礎）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427871" w:rsidP="00AB459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木場和義</w:t>
            </w:r>
          </w:p>
        </w:tc>
        <w:tc>
          <w:tcPr>
            <w:tcW w:w="2879" w:type="dxa"/>
            <w:tcBorders>
              <w:top w:val="dashed" w:sz="4" w:space="0" w:color="auto"/>
              <w:bottom w:val="dashed" w:sz="4" w:space="0" w:color="auto"/>
            </w:tcBorders>
          </w:tcPr>
          <w:p w:rsidR="00D17B0A" w:rsidRPr="004A0B4A" w:rsidRDefault="00D17B0A" w:rsidP="00D17B0A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4A0B4A">
              <w:rPr>
                <w:rFonts w:asciiTheme="majorEastAsia" w:eastAsiaTheme="majorEastAsia" w:hAnsiTheme="majorEastAsia" w:hint="eastAsia"/>
              </w:rPr>
              <w:t>入門編を基に、主に、ＧＨＧ、緩和と適応、プラネタリー・バウンダリー、ＳＤＧｓ</w:t>
            </w:r>
          </w:p>
          <w:p w:rsidR="006302D0" w:rsidRPr="004A0B4A" w:rsidRDefault="006302D0" w:rsidP="003E6990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0AE" w:rsidTr="006302D0">
        <w:trPr>
          <w:trHeight w:val="15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2500AE" w:rsidP="00AB4590">
            <w:pPr>
              <w:numPr>
                <w:ilvl w:val="0"/>
                <w:numId w:val="2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67589B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９月２日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164" w:rsidRDefault="00427871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気候変動と</w:t>
            </w:r>
            <w:r w:rsidR="000516E3">
              <w:rPr>
                <w:rFonts w:asciiTheme="majorEastAsia" w:eastAsiaTheme="majorEastAsia" w:hAnsiTheme="majorEastAsia" w:hint="eastAsia"/>
              </w:rPr>
              <w:t>地球</w:t>
            </w:r>
            <w:r>
              <w:rPr>
                <w:rFonts w:asciiTheme="majorEastAsia" w:eastAsiaTheme="majorEastAsia" w:hAnsiTheme="majorEastAsia" w:hint="eastAsia"/>
              </w:rPr>
              <w:t>温暖化防止</w:t>
            </w:r>
            <w:r>
              <w:rPr>
                <w:rFonts w:asciiTheme="majorEastAsia" w:eastAsiaTheme="majorEastAsia" w:hAnsiTheme="majorEastAsia" w:hint="eastAsia"/>
              </w:rPr>
              <w:lastRenderedPageBreak/>
              <w:t>活動</w:t>
            </w:r>
            <w:r w:rsidR="006302D0">
              <w:rPr>
                <w:rFonts w:asciiTheme="majorEastAsia" w:eastAsiaTheme="majorEastAsia" w:hAnsiTheme="majorEastAsia" w:hint="eastAsia"/>
              </w:rPr>
              <w:t>②</w:t>
            </w:r>
          </w:p>
          <w:p w:rsidR="002500AE" w:rsidRDefault="00427871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（ＩＰＣＣ編）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427871" w:rsidP="00AB459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木場和義</w:t>
            </w:r>
          </w:p>
        </w:tc>
        <w:tc>
          <w:tcPr>
            <w:tcW w:w="2879" w:type="dxa"/>
            <w:tcBorders>
              <w:top w:val="dashed" w:sz="4" w:space="0" w:color="auto"/>
              <w:bottom w:val="dashed" w:sz="4" w:space="0" w:color="auto"/>
            </w:tcBorders>
          </w:tcPr>
          <w:p w:rsidR="00D17B0A" w:rsidRPr="004A0B4A" w:rsidRDefault="00D17B0A" w:rsidP="00D17B0A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4A0B4A">
              <w:rPr>
                <w:rFonts w:asciiTheme="majorEastAsia" w:eastAsiaTheme="majorEastAsia" w:hAnsiTheme="majorEastAsia" w:hint="eastAsia"/>
              </w:rPr>
              <w:t>主に、気候変動に関する政府間パネル第６次評</w:t>
            </w:r>
            <w:r w:rsidRPr="004A0B4A">
              <w:rPr>
                <w:rFonts w:asciiTheme="majorEastAsia" w:eastAsiaTheme="majorEastAsia" w:hAnsiTheme="majorEastAsia" w:hint="eastAsia"/>
              </w:rPr>
              <w:lastRenderedPageBreak/>
              <w:t>価報告書（ＩＰＣＣ ＡＲ６）の要約</w:t>
            </w:r>
          </w:p>
          <w:p w:rsidR="005101DB" w:rsidRPr="004A0B4A" w:rsidRDefault="005101DB" w:rsidP="00D17B0A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</w:p>
        </w:tc>
      </w:tr>
      <w:tr w:rsidR="002500AE" w:rsidTr="006302D0">
        <w:trPr>
          <w:trHeight w:val="19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2500AE" w:rsidP="00AB4590">
            <w:pPr>
              <w:numPr>
                <w:ilvl w:val="0"/>
                <w:numId w:val="2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67589B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９月９日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4164" w:rsidRDefault="00427871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気候変動と</w:t>
            </w:r>
            <w:r w:rsidR="000516E3">
              <w:rPr>
                <w:rFonts w:asciiTheme="majorEastAsia" w:eastAsiaTheme="majorEastAsia" w:hAnsiTheme="majorEastAsia" w:hint="eastAsia"/>
              </w:rPr>
              <w:t>地球</w:t>
            </w:r>
            <w:r>
              <w:rPr>
                <w:rFonts w:asciiTheme="majorEastAsia" w:eastAsiaTheme="majorEastAsia" w:hAnsiTheme="majorEastAsia" w:hint="eastAsia"/>
              </w:rPr>
              <w:t>温暖化防止活動</w:t>
            </w:r>
            <w:r w:rsidR="006302D0">
              <w:rPr>
                <w:rFonts w:asciiTheme="majorEastAsia" w:eastAsiaTheme="majorEastAsia" w:hAnsiTheme="majorEastAsia" w:hint="eastAsia"/>
              </w:rPr>
              <w:t>③</w:t>
            </w:r>
          </w:p>
          <w:p w:rsidR="00BA3744" w:rsidRDefault="00BA3744" w:rsidP="006302D0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2500AE" w:rsidRDefault="00427871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（ＣＯＰ編）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427871" w:rsidP="00AB459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木場和義</w:t>
            </w:r>
          </w:p>
        </w:tc>
        <w:tc>
          <w:tcPr>
            <w:tcW w:w="2879" w:type="dxa"/>
            <w:tcBorders>
              <w:top w:val="dashed" w:sz="4" w:space="0" w:color="auto"/>
              <w:bottom w:val="dashed" w:sz="4" w:space="0" w:color="auto"/>
            </w:tcBorders>
          </w:tcPr>
          <w:p w:rsidR="00D17B0A" w:rsidRPr="004A0B4A" w:rsidRDefault="00D17B0A" w:rsidP="000E6BEA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4A0B4A">
              <w:rPr>
                <w:rFonts w:asciiTheme="majorEastAsia" w:eastAsiaTheme="majorEastAsia" w:hAnsiTheme="majorEastAsia" w:hint="eastAsia"/>
              </w:rPr>
              <w:t>主に、国連気候変動枠組条約締約国会議（ＣＯＰ）の歴史、パリ協定の前後、ストックフォルム、リオ・デ・ジャネイロ、そして京都、パリ、ＵＡＥ</w:t>
            </w:r>
          </w:p>
        </w:tc>
      </w:tr>
      <w:tr w:rsidR="002500AE" w:rsidTr="006302D0">
        <w:trPr>
          <w:trHeight w:val="15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2500AE" w:rsidP="00AB4590">
            <w:pPr>
              <w:numPr>
                <w:ilvl w:val="0"/>
                <w:numId w:val="2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67589B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１１月ころ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67589B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再生可能エネルギーのあらまし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0AE" w:rsidRDefault="0067589B" w:rsidP="00AB459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柿崎隆夫</w:t>
            </w:r>
          </w:p>
        </w:tc>
        <w:tc>
          <w:tcPr>
            <w:tcW w:w="2879" w:type="dxa"/>
            <w:tcBorders>
              <w:top w:val="dashed" w:sz="4" w:space="0" w:color="auto"/>
              <w:bottom w:val="dashed" w:sz="4" w:space="0" w:color="auto"/>
            </w:tcBorders>
          </w:tcPr>
          <w:p w:rsidR="005101DB" w:rsidRDefault="00596A6D" w:rsidP="00070903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再生可能エネルギーの定義、種類、特徴。</w:t>
            </w:r>
            <w:r w:rsidR="00070903">
              <w:rPr>
                <w:rFonts w:asciiTheme="majorEastAsia" w:eastAsiaTheme="majorEastAsia" w:hAnsiTheme="majorEastAsia" w:hint="eastAsia"/>
              </w:rPr>
              <w:t>温暖化防止と再エネの役割。</w:t>
            </w:r>
          </w:p>
        </w:tc>
      </w:tr>
      <w:tr w:rsidR="002500AE" w:rsidTr="006302D0">
        <w:trPr>
          <w:trHeight w:val="180"/>
        </w:trPr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2500AE" w:rsidRDefault="002500AE" w:rsidP="00AB4590">
            <w:pPr>
              <w:numPr>
                <w:ilvl w:val="0"/>
                <w:numId w:val="2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2500AE" w:rsidRDefault="0067589B" w:rsidP="00AB4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１２月ころ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2500AE" w:rsidRDefault="0067589B" w:rsidP="006302D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水素社会のあらまし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2500AE" w:rsidRDefault="0067589B" w:rsidP="00AB459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久我和也</w:t>
            </w:r>
          </w:p>
        </w:tc>
        <w:tc>
          <w:tcPr>
            <w:tcW w:w="2879" w:type="dxa"/>
            <w:tcBorders>
              <w:top w:val="dashed" w:sz="4" w:space="0" w:color="auto"/>
            </w:tcBorders>
          </w:tcPr>
          <w:p w:rsidR="005101DB" w:rsidRDefault="00070903" w:rsidP="000E6BEA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水素の</w:t>
            </w:r>
            <w:r w:rsidR="00F3268D">
              <w:rPr>
                <w:rFonts w:asciiTheme="majorEastAsia" w:eastAsiaTheme="majorEastAsia" w:hAnsiTheme="majorEastAsia" w:hint="eastAsia"/>
              </w:rPr>
              <w:t>特徴。</w:t>
            </w:r>
            <w:r>
              <w:rPr>
                <w:rFonts w:asciiTheme="majorEastAsia" w:eastAsiaTheme="majorEastAsia" w:hAnsiTheme="majorEastAsia" w:hint="eastAsia"/>
              </w:rPr>
              <w:t>グリーン水素、水素自動車。</w:t>
            </w:r>
            <w:r w:rsidR="000E6BEA">
              <w:rPr>
                <w:rFonts w:asciiTheme="majorEastAsia" w:eastAsiaTheme="majorEastAsia" w:hAnsiTheme="majorEastAsia" w:hint="eastAsia"/>
              </w:rPr>
              <w:t>温暖化防止と水素の役割。</w:t>
            </w:r>
          </w:p>
        </w:tc>
      </w:tr>
    </w:tbl>
    <w:p w:rsidR="003E6990" w:rsidRDefault="003E6990" w:rsidP="003E6990">
      <w:pPr>
        <w:rPr>
          <w:rFonts w:asciiTheme="majorEastAsia" w:eastAsiaTheme="majorEastAsia" w:hAnsiTheme="majorEastAsia"/>
        </w:rPr>
      </w:pPr>
    </w:p>
    <w:p w:rsidR="00AB4590" w:rsidRDefault="0067589B" w:rsidP="00AB4590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講師紹介</w:t>
      </w:r>
    </w:p>
    <w:p w:rsidR="00AB4590" w:rsidRDefault="00AB4590" w:rsidP="00AB4590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鈴木　亘さん</w:t>
      </w:r>
    </w:p>
    <w:p w:rsidR="006302D0" w:rsidRDefault="000E6BEA" w:rsidP="006302D0">
      <w:pPr>
        <w:ind w:left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うつくしま地球温暖化防止活動推進員</w:t>
      </w:r>
    </w:p>
    <w:p w:rsidR="006302D0" w:rsidRDefault="000E6BEA" w:rsidP="000E6BEA">
      <w:pPr>
        <w:ind w:left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主に塙町などで、気候変動と温暖化防止に関する講義の講師を</w:t>
      </w:r>
      <w:r w:rsidR="001F48D9">
        <w:rPr>
          <w:rFonts w:asciiTheme="majorEastAsia" w:eastAsiaTheme="majorEastAsia" w:hAnsiTheme="majorEastAsia" w:hint="eastAsia"/>
        </w:rPr>
        <w:t>務め</w:t>
      </w:r>
      <w:r>
        <w:rPr>
          <w:rFonts w:asciiTheme="majorEastAsia" w:eastAsiaTheme="majorEastAsia" w:hAnsiTheme="majorEastAsia" w:hint="eastAsia"/>
        </w:rPr>
        <w:t>る。</w:t>
      </w:r>
    </w:p>
    <w:p w:rsidR="00AB4590" w:rsidRDefault="00AB4590" w:rsidP="00AB4590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木場和義さん</w:t>
      </w:r>
    </w:p>
    <w:p w:rsidR="006302D0" w:rsidRDefault="00DA79E5" w:rsidP="006302D0">
      <w:pPr>
        <w:ind w:left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全国地球温暖化防止活動推進センター（ＪＣＣＣＡ）の事務局次長</w:t>
      </w:r>
    </w:p>
    <w:p w:rsidR="006302D0" w:rsidRDefault="000E6BEA" w:rsidP="00EF1CD4">
      <w:pPr>
        <w:ind w:left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うつくしま地球温暖化防止活動推進員養成研修会</w:t>
      </w:r>
      <w:r w:rsidR="00EF1CD4">
        <w:rPr>
          <w:rFonts w:asciiTheme="majorEastAsia" w:eastAsiaTheme="majorEastAsia" w:hAnsiTheme="majorEastAsia" w:hint="eastAsia"/>
        </w:rPr>
        <w:t>の講師</w:t>
      </w:r>
      <w:r w:rsidR="00EC7B5E">
        <w:rPr>
          <w:rFonts w:asciiTheme="majorEastAsia" w:eastAsiaTheme="majorEastAsia" w:hAnsiTheme="majorEastAsia" w:hint="eastAsia"/>
        </w:rPr>
        <w:t>を務める。</w:t>
      </w:r>
    </w:p>
    <w:p w:rsidR="00AB4590" w:rsidRDefault="00AB4590" w:rsidP="00AB4590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柿崎隆夫さん</w:t>
      </w:r>
    </w:p>
    <w:p w:rsidR="006302D0" w:rsidRDefault="00EF1CD4" w:rsidP="006302D0">
      <w:pPr>
        <w:ind w:left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日本大学工学部教授</w:t>
      </w:r>
    </w:p>
    <w:p w:rsidR="006302D0" w:rsidRDefault="00B155C4" w:rsidP="00EF1CD4">
      <w:pPr>
        <w:ind w:left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再生可能エネルギーに関する相談、講義・講演などの</w:t>
      </w:r>
      <w:r w:rsidR="009D192D">
        <w:rPr>
          <w:rFonts w:asciiTheme="majorEastAsia" w:eastAsiaTheme="majorEastAsia" w:hAnsiTheme="majorEastAsia" w:hint="eastAsia"/>
        </w:rPr>
        <w:t>講師を務める。</w:t>
      </w:r>
    </w:p>
    <w:p w:rsidR="00AB4590" w:rsidRDefault="00962066" w:rsidP="00AB4590">
      <w:pPr>
        <w:numPr>
          <w:ilvl w:val="0"/>
          <w:numId w:val="3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0" locked="0" layoutInCell="1" allowOverlap="1" wp14:anchorId="3D60C623" wp14:editId="449DF7F1">
            <wp:simplePos x="0" y="0"/>
            <wp:positionH relativeFrom="column">
              <wp:posOffset>3834765</wp:posOffset>
            </wp:positionH>
            <wp:positionV relativeFrom="paragraph">
              <wp:posOffset>83185</wp:posOffset>
            </wp:positionV>
            <wp:extent cx="1472565" cy="2125980"/>
            <wp:effectExtent l="0" t="0" r="0" b="762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590">
        <w:rPr>
          <w:rFonts w:asciiTheme="majorEastAsia" w:eastAsiaTheme="majorEastAsia" w:hAnsiTheme="majorEastAsia" w:hint="eastAsia"/>
        </w:rPr>
        <w:t>久我和也さん</w:t>
      </w:r>
    </w:p>
    <w:p w:rsidR="006302D0" w:rsidRDefault="00EF1CD4" w:rsidP="006302D0">
      <w:pPr>
        <w:ind w:left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うつくしま地球温暖化防止活動推進員</w:t>
      </w:r>
    </w:p>
    <w:p w:rsidR="00EF1CD4" w:rsidRDefault="00EF1CD4" w:rsidP="006302D0">
      <w:pPr>
        <w:ind w:left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主に、</w:t>
      </w:r>
      <w:r w:rsidR="001F48D9">
        <w:rPr>
          <w:rFonts w:asciiTheme="majorEastAsia" w:eastAsiaTheme="majorEastAsia" w:hAnsiTheme="majorEastAsia" w:hint="eastAsia"/>
        </w:rPr>
        <w:t>社会人学習会などで、水素社会に関する講師を務める。</w:t>
      </w:r>
    </w:p>
    <w:p w:rsidR="00BA3744" w:rsidRPr="00AB4590" w:rsidRDefault="00BA3744" w:rsidP="001F48D9">
      <w:pPr>
        <w:rPr>
          <w:rFonts w:asciiTheme="majorEastAsia" w:eastAsiaTheme="majorEastAsia" w:hAnsiTheme="majorEastAsia"/>
        </w:rPr>
      </w:pPr>
    </w:p>
    <w:p w:rsidR="00216A9B" w:rsidRDefault="00566CA3" w:rsidP="00216A9B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補講</w:t>
      </w:r>
      <w:r w:rsidR="00696ACB">
        <w:rPr>
          <w:rFonts w:asciiTheme="majorEastAsia" w:eastAsiaTheme="majorEastAsia" w:hAnsiTheme="majorEastAsia" w:hint="eastAsia"/>
        </w:rPr>
        <w:t>・サポート</w:t>
      </w:r>
      <w:r>
        <w:rPr>
          <w:rFonts w:asciiTheme="majorEastAsia" w:eastAsiaTheme="majorEastAsia" w:hAnsiTheme="majorEastAsia" w:hint="eastAsia"/>
        </w:rPr>
        <w:t>について</w:t>
      </w:r>
    </w:p>
    <w:p w:rsidR="00D021BE" w:rsidRDefault="001F48D9" w:rsidP="00257D58">
      <w:pPr>
        <w:ind w:left="480"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受講した推進員には、必要に応じ適宜、事務局が補講やサポートを行う。</w:t>
      </w:r>
    </w:p>
    <w:p w:rsidR="00D021BE" w:rsidRDefault="00D021BE" w:rsidP="00D021BE">
      <w:pPr>
        <w:ind w:left="480"/>
        <w:rPr>
          <w:rFonts w:asciiTheme="majorEastAsia" w:eastAsiaTheme="majorEastAsia" w:hAnsiTheme="majorEastAsia"/>
        </w:rPr>
      </w:pPr>
    </w:p>
    <w:p w:rsidR="00D021BE" w:rsidRPr="00F8336C" w:rsidRDefault="00F8336C" w:rsidP="00F8336C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小冊子「</w:t>
      </w:r>
      <w:r w:rsidRPr="00F8336C">
        <w:rPr>
          <w:rFonts w:asciiTheme="majorEastAsia" w:eastAsiaTheme="majorEastAsia" w:hAnsiTheme="majorEastAsia" w:hint="eastAsia"/>
        </w:rPr>
        <w:t>地球温暖化防止教室 入門書～地球のために福島からやってみよう～（２０２２年９月制作）</w:t>
      </w:r>
      <w:r>
        <w:rPr>
          <w:rFonts w:asciiTheme="majorEastAsia" w:eastAsiaTheme="majorEastAsia" w:hAnsiTheme="majorEastAsia" w:hint="eastAsia"/>
        </w:rPr>
        <w:t>」の配布</w:t>
      </w:r>
    </w:p>
    <w:p w:rsidR="00D021BE" w:rsidRPr="000A1F10" w:rsidRDefault="00877327" w:rsidP="00257D58">
      <w:pPr>
        <w:ind w:left="480"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推進員が行う講義の時に、</w:t>
      </w:r>
      <w:r w:rsidR="00813FD2">
        <w:rPr>
          <w:rFonts w:asciiTheme="majorEastAsia" w:eastAsiaTheme="majorEastAsia" w:hAnsiTheme="majorEastAsia" w:hint="eastAsia"/>
        </w:rPr>
        <w:t>この小冊子を</w:t>
      </w:r>
      <w:r>
        <w:rPr>
          <w:rFonts w:asciiTheme="majorEastAsia" w:eastAsiaTheme="majorEastAsia" w:hAnsiTheme="majorEastAsia" w:hint="eastAsia"/>
        </w:rPr>
        <w:t>配布する予定である。</w:t>
      </w:r>
    </w:p>
    <w:sectPr w:rsidR="00D021BE" w:rsidRPr="000A1F10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0A" w:rsidRDefault="00D17B0A" w:rsidP="00D17B0A">
      <w:r>
        <w:separator/>
      </w:r>
    </w:p>
  </w:endnote>
  <w:endnote w:type="continuationSeparator" w:id="0">
    <w:p w:rsidR="00D17B0A" w:rsidRDefault="00D17B0A" w:rsidP="00D1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0A" w:rsidRDefault="00D17B0A" w:rsidP="00D17B0A">
      <w:r>
        <w:separator/>
      </w:r>
    </w:p>
  </w:footnote>
  <w:footnote w:type="continuationSeparator" w:id="0">
    <w:p w:rsidR="00D17B0A" w:rsidRDefault="00D17B0A" w:rsidP="00D1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0A" w:rsidRDefault="00D17B0A">
    <w:pPr>
      <w:pStyle w:val="af5"/>
    </w:pPr>
  </w:p>
  <w:p w:rsidR="00D17B0A" w:rsidRDefault="00D17B0A">
    <w:pPr>
      <w:pStyle w:val="af5"/>
    </w:pPr>
  </w:p>
  <w:p w:rsidR="00D17B0A" w:rsidRPr="00D17B0A" w:rsidRDefault="00D17B0A">
    <w:pPr>
      <w:pStyle w:val="af5"/>
      <w:rPr>
        <w:rFonts w:ascii="HGS創英角ﾎﾟｯﾌﾟ体" w:eastAsia="HGS創英角ﾎﾟｯﾌﾟ体" w:hAnsi="HGS創英角ﾎﾟｯﾌﾟ体"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1F3B"/>
    <w:multiLevelType w:val="hybridMultilevel"/>
    <w:tmpl w:val="A6F0F5EE"/>
    <w:lvl w:ilvl="0" w:tplc="522A86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B683B97"/>
    <w:multiLevelType w:val="hybridMultilevel"/>
    <w:tmpl w:val="E81AEF3E"/>
    <w:lvl w:ilvl="0" w:tplc="9F68D2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3734E45"/>
    <w:multiLevelType w:val="hybridMultilevel"/>
    <w:tmpl w:val="9C645232"/>
    <w:lvl w:ilvl="0" w:tplc="9DFE8DE8">
      <w:start w:val="1"/>
      <w:numFmt w:val="decimalEnclosedCircle"/>
      <w:lvlText w:val="%1"/>
      <w:lvlJc w:val="left"/>
      <w:pPr>
        <w:ind w:left="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6" w:hanging="420"/>
      </w:pPr>
    </w:lvl>
    <w:lvl w:ilvl="3" w:tplc="0409000F" w:tentative="1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3">
    <w:nsid w:val="6E5D2F10"/>
    <w:multiLevelType w:val="hybridMultilevel"/>
    <w:tmpl w:val="41DC167A"/>
    <w:lvl w:ilvl="0" w:tplc="BF26909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42"/>
    <w:rsid w:val="000516E3"/>
    <w:rsid w:val="00070903"/>
    <w:rsid w:val="000A1F10"/>
    <w:rsid w:val="000E6BEA"/>
    <w:rsid w:val="000F4EF8"/>
    <w:rsid w:val="00102EE3"/>
    <w:rsid w:val="00104718"/>
    <w:rsid w:val="001074DF"/>
    <w:rsid w:val="0011320D"/>
    <w:rsid w:val="0019404E"/>
    <w:rsid w:val="001D38FC"/>
    <w:rsid w:val="001F48D9"/>
    <w:rsid w:val="00216A9B"/>
    <w:rsid w:val="002500AE"/>
    <w:rsid w:val="002507E5"/>
    <w:rsid w:val="00257D58"/>
    <w:rsid w:val="0027090C"/>
    <w:rsid w:val="002B4880"/>
    <w:rsid w:val="002D7662"/>
    <w:rsid w:val="002F4BDF"/>
    <w:rsid w:val="0037729B"/>
    <w:rsid w:val="003908D8"/>
    <w:rsid w:val="003E6990"/>
    <w:rsid w:val="00403CC8"/>
    <w:rsid w:val="00427871"/>
    <w:rsid w:val="0044764F"/>
    <w:rsid w:val="00471D76"/>
    <w:rsid w:val="004A0B4A"/>
    <w:rsid w:val="004A3E50"/>
    <w:rsid w:val="004C68B7"/>
    <w:rsid w:val="005101DB"/>
    <w:rsid w:val="005447BB"/>
    <w:rsid w:val="0055445B"/>
    <w:rsid w:val="00566CA3"/>
    <w:rsid w:val="00596A6D"/>
    <w:rsid w:val="005D4164"/>
    <w:rsid w:val="0060158C"/>
    <w:rsid w:val="00621DD1"/>
    <w:rsid w:val="006302D0"/>
    <w:rsid w:val="00637996"/>
    <w:rsid w:val="00654435"/>
    <w:rsid w:val="00661D09"/>
    <w:rsid w:val="00662EAA"/>
    <w:rsid w:val="0067589B"/>
    <w:rsid w:val="00696ACB"/>
    <w:rsid w:val="007147FF"/>
    <w:rsid w:val="00734520"/>
    <w:rsid w:val="00757436"/>
    <w:rsid w:val="00764CD7"/>
    <w:rsid w:val="007A3642"/>
    <w:rsid w:val="007E12A3"/>
    <w:rsid w:val="00813FD2"/>
    <w:rsid w:val="00877327"/>
    <w:rsid w:val="008A2AA6"/>
    <w:rsid w:val="008A5220"/>
    <w:rsid w:val="008A646C"/>
    <w:rsid w:val="009532CC"/>
    <w:rsid w:val="00962066"/>
    <w:rsid w:val="0096550E"/>
    <w:rsid w:val="009A09EC"/>
    <w:rsid w:val="009D192D"/>
    <w:rsid w:val="00A34466"/>
    <w:rsid w:val="00A813AC"/>
    <w:rsid w:val="00AB4590"/>
    <w:rsid w:val="00AE4A63"/>
    <w:rsid w:val="00B155C4"/>
    <w:rsid w:val="00B42CE4"/>
    <w:rsid w:val="00B43642"/>
    <w:rsid w:val="00B467FC"/>
    <w:rsid w:val="00BA3744"/>
    <w:rsid w:val="00BF1C44"/>
    <w:rsid w:val="00C14FB3"/>
    <w:rsid w:val="00C7103D"/>
    <w:rsid w:val="00CA7025"/>
    <w:rsid w:val="00CF59D6"/>
    <w:rsid w:val="00D021BE"/>
    <w:rsid w:val="00D11CE4"/>
    <w:rsid w:val="00D17B0A"/>
    <w:rsid w:val="00D61D1C"/>
    <w:rsid w:val="00D64B1A"/>
    <w:rsid w:val="00D64D3B"/>
    <w:rsid w:val="00DA79E5"/>
    <w:rsid w:val="00DB138F"/>
    <w:rsid w:val="00DB2B15"/>
    <w:rsid w:val="00E210BC"/>
    <w:rsid w:val="00E51738"/>
    <w:rsid w:val="00E52249"/>
    <w:rsid w:val="00E56F93"/>
    <w:rsid w:val="00E609E1"/>
    <w:rsid w:val="00EB7280"/>
    <w:rsid w:val="00EC7B5E"/>
    <w:rsid w:val="00EF1CD4"/>
    <w:rsid w:val="00EF7C9E"/>
    <w:rsid w:val="00F31FA5"/>
    <w:rsid w:val="00F3268D"/>
    <w:rsid w:val="00F8336C"/>
    <w:rsid w:val="00FD11DF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47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7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7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7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7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7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7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104718"/>
  </w:style>
  <w:style w:type="character" w:customStyle="1" w:styleId="10">
    <w:name w:val="見出し 1 (文字)"/>
    <w:basedOn w:val="a0"/>
    <w:link w:val="1"/>
    <w:uiPriority w:val="9"/>
    <w:rsid w:val="001047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47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47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0471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0471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0471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0471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0471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0471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47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047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47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10471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4718"/>
    <w:rPr>
      <w:b/>
      <w:bCs/>
    </w:rPr>
  </w:style>
  <w:style w:type="character" w:styleId="a8">
    <w:name w:val="Emphasis"/>
    <w:basedOn w:val="a0"/>
    <w:uiPriority w:val="20"/>
    <w:qFormat/>
    <w:rsid w:val="0010471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4718"/>
    <w:rPr>
      <w:szCs w:val="32"/>
    </w:rPr>
  </w:style>
  <w:style w:type="paragraph" w:styleId="aa">
    <w:name w:val="List Paragraph"/>
    <w:basedOn w:val="a"/>
    <w:uiPriority w:val="34"/>
    <w:qFormat/>
    <w:rsid w:val="0010471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04718"/>
    <w:rPr>
      <w:i/>
    </w:rPr>
  </w:style>
  <w:style w:type="character" w:customStyle="1" w:styleId="ac">
    <w:name w:val="引用文 (文字)"/>
    <w:basedOn w:val="a0"/>
    <w:link w:val="ab"/>
    <w:uiPriority w:val="29"/>
    <w:rsid w:val="0010471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0471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04718"/>
    <w:rPr>
      <w:b/>
      <w:i/>
      <w:sz w:val="24"/>
    </w:rPr>
  </w:style>
  <w:style w:type="character" w:styleId="ad">
    <w:name w:val="Subtle Emphasis"/>
    <w:uiPriority w:val="19"/>
    <w:qFormat/>
    <w:rsid w:val="0010471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0471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0471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0471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0471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04718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216A9B"/>
  </w:style>
  <w:style w:type="character" w:customStyle="1" w:styleId="af2">
    <w:name w:val="日付 (文字)"/>
    <w:basedOn w:val="a0"/>
    <w:link w:val="af1"/>
    <w:uiPriority w:val="99"/>
    <w:semiHidden/>
    <w:rsid w:val="00216A9B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F4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F4EF8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17B0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17B0A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D17B0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17B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47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7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7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7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7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7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7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104718"/>
  </w:style>
  <w:style w:type="character" w:customStyle="1" w:styleId="10">
    <w:name w:val="見出し 1 (文字)"/>
    <w:basedOn w:val="a0"/>
    <w:link w:val="1"/>
    <w:uiPriority w:val="9"/>
    <w:rsid w:val="001047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47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47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0471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0471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0471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0471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0471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0471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47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047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47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10471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4718"/>
    <w:rPr>
      <w:b/>
      <w:bCs/>
    </w:rPr>
  </w:style>
  <w:style w:type="character" w:styleId="a8">
    <w:name w:val="Emphasis"/>
    <w:basedOn w:val="a0"/>
    <w:uiPriority w:val="20"/>
    <w:qFormat/>
    <w:rsid w:val="0010471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4718"/>
    <w:rPr>
      <w:szCs w:val="32"/>
    </w:rPr>
  </w:style>
  <w:style w:type="paragraph" w:styleId="aa">
    <w:name w:val="List Paragraph"/>
    <w:basedOn w:val="a"/>
    <w:uiPriority w:val="34"/>
    <w:qFormat/>
    <w:rsid w:val="0010471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04718"/>
    <w:rPr>
      <w:i/>
    </w:rPr>
  </w:style>
  <w:style w:type="character" w:customStyle="1" w:styleId="ac">
    <w:name w:val="引用文 (文字)"/>
    <w:basedOn w:val="a0"/>
    <w:link w:val="ab"/>
    <w:uiPriority w:val="29"/>
    <w:rsid w:val="0010471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0471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04718"/>
    <w:rPr>
      <w:b/>
      <w:i/>
      <w:sz w:val="24"/>
    </w:rPr>
  </w:style>
  <w:style w:type="character" w:styleId="ad">
    <w:name w:val="Subtle Emphasis"/>
    <w:uiPriority w:val="19"/>
    <w:qFormat/>
    <w:rsid w:val="0010471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04718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0471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0471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04718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04718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216A9B"/>
  </w:style>
  <w:style w:type="character" w:customStyle="1" w:styleId="af2">
    <w:name w:val="日付 (文字)"/>
    <w:basedOn w:val="a0"/>
    <w:link w:val="af1"/>
    <w:uiPriority w:val="99"/>
    <w:semiHidden/>
    <w:rsid w:val="00216A9B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F4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F4EF8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17B0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17B0A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D17B0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17B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鈴木和隆</dc:creator>
  <cp:lastModifiedBy>鈴木和隆</cp:lastModifiedBy>
  <cp:revision>31</cp:revision>
  <cp:lastPrinted>2023-06-29T03:57:00Z</cp:lastPrinted>
  <dcterms:created xsi:type="dcterms:W3CDTF">2023-06-22T06:22:00Z</dcterms:created>
  <dcterms:modified xsi:type="dcterms:W3CDTF">2023-07-03T02:14:00Z</dcterms:modified>
</cp:coreProperties>
</file>